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xmlns:wp14="http://schemas.microsoft.com/office/word/2010/wordml" w:rsidR="00BE23A8" w:rsidRDefault="00BE23A8" w14:paraId="672A6659" wp14:textId="5F7F6AB5">
      <w:pPr>
        <w:spacing w:before="240" w:after="240"/>
        <w:jc w:val="both"/>
      </w:pPr>
      <w:r w:rsidR="4386F87D">
        <w:rPr/>
        <w:t>Agenda Item: Consideration of zoning changes to 2084 Helena St request from Hovde Development</w:t>
      </w:r>
    </w:p>
    <w:p w:rsidR="4386F87D" w:rsidP="790B2B17" w:rsidRDefault="4386F87D" w14:paraId="541663E2" w14:textId="370CC617">
      <w:pPr>
        <w:pStyle w:val="Normal"/>
        <w:spacing w:before="240" w:after="240"/>
        <w:jc w:val="both"/>
        <w:rPr>
          <w:lang w:val="en-US"/>
        </w:rPr>
      </w:pPr>
      <w:r w:rsidRPr="790B2B17" w:rsidR="4386F87D">
        <w:rPr>
          <w:lang w:val="en-US"/>
        </w:rPr>
        <w:t>Committee Members in Attendance: Lindsey Lee, Lynn Lee, Steve Ohlsson, Mike Tarby, Winston</w:t>
      </w:r>
      <w:r w:rsidRPr="790B2B17" w:rsidR="3C207B3A">
        <w:rPr>
          <w:lang w:val="en-US"/>
        </w:rPr>
        <w:t xml:space="preserve"> Thompson</w:t>
      </w:r>
      <w:r w:rsidRPr="790B2B17" w:rsidR="4386F87D">
        <w:rPr>
          <w:lang w:val="en-US"/>
        </w:rPr>
        <w:t xml:space="preserve">, Logan Wille, Eric Hamilton, Cailey Jamison, Jessic </w:t>
      </w:r>
      <w:r w:rsidRPr="790B2B17" w:rsidR="4386F87D">
        <w:rPr>
          <w:lang w:val="en-US"/>
        </w:rPr>
        <w:t>Wartenweiler</w:t>
      </w:r>
    </w:p>
    <w:p w:rsidR="4386F87D" w:rsidP="790B2B17" w:rsidRDefault="4386F87D" w14:paraId="177FA9BB" w14:textId="726057D5">
      <w:pPr>
        <w:spacing w:before="0" w:beforeAutospacing="off" w:after="0" w:afterAutospacing="off"/>
        <w:jc w:val="both"/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Current project status</w:t>
      </w:r>
    </w:p>
    <w:p w:rsidR="790B2B17" w:rsidP="790B2B17" w:rsidRDefault="790B2B17" w14:paraId="7FFD3AE1" w14:textId="0E5562FF">
      <w:pPr>
        <w:spacing w:before="0" w:beforeAutospacing="off" w:after="0" w:afterAutospacing="off"/>
        <w:jc w:val="both"/>
      </w:pPr>
    </w:p>
    <w:p w:rsidR="4386F87D" w:rsidP="790B2B17" w:rsidRDefault="4386F87D" w14:paraId="0B951260" w14:textId="53AF0733">
      <w:pPr>
        <w:pStyle w:val="ListParagraph"/>
        <w:numPr>
          <w:ilvl w:val="0"/>
          <w:numId w:val="1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Has 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>submitted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application to City</w:t>
      </w:r>
      <w:r w:rsidRPr="790B2B17" w:rsidR="58A91A2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to rezone parcel to TSS zoning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>, will go to Plan Commission in April, Common Council after</w:t>
      </w:r>
    </w:p>
    <w:p w:rsidR="2CB12CA2" w:rsidP="790B2B17" w:rsidRDefault="2CB12CA2" w14:paraId="70AC1A25" w14:textId="75E3A0E3">
      <w:pPr>
        <w:pStyle w:val="ListParagraph"/>
        <w:numPr>
          <w:ilvl w:val="1"/>
          <w:numId w:val="1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790B2B17" w:rsidR="2CB12CA2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There was a recent zoning ordinance change </w:t>
      </w:r>
      <w:r w:rsidRPr="790B2B17" w:rsidR="2CB12CA2">
        <w:rPr>
          <w:rFonts w:ascii="Arial" w:hAnsi="Arial" w:eastAsia="Arial" w:cs="Arial"/>
          <w:noProof w:val="0"/>
          <w:sz w:val="22"/>
          <w:szCs w:val="22"/>
          <w:lang w:val="en-US"/>
        </w:rPr>
        <w:t>fror</w:t>
      </w:r>
      <w:r w:rsidRPr="790B2B17" w:rsidR="2CB12CA2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TSS to allow for the setback changes requested last time they came to P&amp;D in summer</w:t>
      </w:r>
    </w:p>
    <w:p w:rsidR="2CB12CA2" w:rsidP="790B2B17" w:rsidRDefault="2CB12CA2" w14:paraId="35FBCDFD" w14:textId="2AFC5A07">
      <w:pPr>
        <w:pStyle w:val="ListParagraph"/>
        <w:numPr>
          <w:ilvl w:val="0"/>
          <w:numId w:val="1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790B2B17" w:rsidR="2CB12CA2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Targeting 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Mid-late May ‘26 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>ground breaking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>, 12-month construction. Desired opening May ‘27</w:t>
      </w:r>
    </w:p>
    <w:p w:rsidR="790B2B17" w:rsidP="790B2B17" w:rsidRDefault="790B2B17" w14:paraId="2745D8EC" w14:textId="5B3A0B39">
      <w:pPr>
        <w:spacing w:before="0" w:beforeAutospacing="off" w:after="0" w:afterAutospacing="off"/>
        <w:jc w:val="both"/>
      </w:pPr>
    </w:p>
    <w:p w:rsidR="4386F87D" w:rsidP="790B2B17" w:rsidRDefault="4386F87D" w14:paraId="45625BAC" w14:textId="0D3F0D18">
      <w:pPr>
        <w:spacing w:before="0" w:beforeAutospacing="off" w:after="0" w:afterAutospacing="off"/>
        <w:jc w:val="both"/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Intended design/site context</w:t>
      </w:r>
    </w:p>
    <w:p w:rsidR="790B2B17" w:rsidP="790B2B17" w:rsidRDefault="790B2B17" w14:paraId="10C6393E" w14:textId="0A38BCF1">
      <w:pPr>
        <w:spacing w:before="0" w:beforeAutospacing="off" w:after="0" w:afterAutospacing="off"/>
        <w:jc w:val="both"/>
      </w:pPr>
    </w:p>
    <w:p w:rsidR="4386F87D" w:rsidP="790B2B17" w:rsidRDefault="4386F87D" w14:paraId="503A707F" w14:textId="5E049102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Location on Schoepp’s warehouse site, across Helena from factory</w:t>
      </w:r>
      <w:r w:rsidRPr="790B2B17" w:rsidR="4F90EC8E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; 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Velo</w:t>
      </w:r>
      <w:r w:rsidRPr="790B2B17" w:rsidR="1F78EA55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apartments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to East, S</w:t>
      </w:r>
      <w:r w:rsidRPr="790B2B17" w:rsidR="2408EBD0">
        <w:rPr>
          <w:rFonts w:ascii="Arial" w:hAnsi="Arial" w:eastAsia="Arial" w:cs="Arial"/>
          <w:noProof w:val="0"/>
          <w:sz w:val="22"/>
          <w:szCs w:val="22"/>
          <w:lang w:val="en"/>
        </w:rPr>
        <w:t>ingle family homes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to West</w:t>
      </w:r>
    </w:p>
    <w:p w:rsidR="364049E9" w:rsidP="790B2B17" w:rsidRDefault="364049E9" w14:paraId="6A77F25F" w14:textId="05CB8510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790B2B17" w:rsidR="364049E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3 story building, 61 units, 44 parking stalls; will include some micro units for a </w:t>
      </w:r>
      <w:r w:rsidRPr="790B2B17" w:rsidR="364049E9">
        <w:rPr>
          <w:rFonts w:ascii="Arial" w:hAnsi="Arial" w:eastAsia="Arial" w:cs="Arial"/>
          <w:noProof w:val="0"/>
          <w:sz w:val="22"/>
          <w:szCs w:val="22"/>
          <w:lang w:val="en-US"/>
        </w:rPr>
        <w:t>cheaper options</w:t>
      </w:r>
      <w:r w:rsidRPr="790B2B17" w:rsidR="364049E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up to 3BR units. </w:t>
      </w:r>
    </w:p>
    <w:p w:rsidR="4386F87D" w:rsidP="790B2B17" w:rsidRDefault="4386F87D" w14:paraId="67B55FBF" w14:textId="22C7A750">
      <w:pPr>
        <w:pStyle w:val="ListParagraph"/>
        <w:numPr>
          <w:ilvl w:val="1"/>
          <w:numId w:val="2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Walk-up townhome-style units on West half, reduced setback and more “commercial” feel on East half</w:t>
      </w:r>
    </w:p>
    <w:p w:rsidR="4386F87D" w:rsidP="790B2B17" w:rsidRDefault="4386F87D" w14:paraId="47890EBB" w14:textId="3D25F068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Creating new connection to Capital City bike path from Helena, close to West property line</w:t>
      </w:r>
      <w:r w:rsidRPr="790B2B17" w:rsidR="2A792EC3">
        <w:rPr>
          <w:rFonts w:ascii="Arial" w:hAnsi="Arial" w:eastAsia="Arial" w:cs="Arial"/>
          <w:noProof w:val="0"/>
          <w:sz w:val="22"/>
          <w:szCs w:val="22"/>
          <w:lang w:val="en"/>
        </w:rPr>
        <w:t>; there will be a fence and lighting near this bike path connection</w:t>
      </w:r>
    </w:p>
    <w:p w:rsidR="4386F87D" w:rsidP="790B2B17" w:rsidRDefault="4386F87D" w14:paraId="558D819B" w14:textId="1FBB5C29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Environmental cleanup will 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>likely involve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removing contaminated dirt/rock down to just above the water table, which was already planned for</w:t>
      </w:r>
    </w:p>
    <w:p w:rsidR="153B3E25" w:rsidP="790B2B17" w:rsidRDefault="153B3E25" w14:paraId="2F50EDF4" w14:textId="675064BD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790B2B17" w:rsidR="153B3E25">
        <w:rPr>
          <w:rFonts w:ascii="Arial" w:hAnsi="Arial" w:eastAsia="Arial" w:cs="Arial"/>
          <w:noProof w:val="0"/>
          <w:sz w:val="22"/>
          <w:szCs w:val="22"/>
          <w:lang w:val="en-US"/>
        </w:rPr>
        <w:t>T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he site was reviewed by City 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>forester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and Hovde is following City recommendations</w:t>
      </w:r>
      <w:r w:rsidRPr="790B2B17" w:rsidR="180F13C2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for tree changes. They are amenable to planting some new canopy trees as part of the project. There will be less impermeable </w:t>
      </w:r>
      <w:r w:rsidRPr="790B2B17" w:rsidR="180F13C2">
        <w:rPr>
          <w:rFonts w:ascii="Arial" w:hAnsi="Arial" w:eastAsia="Arial" w:cs="Arial"/>
          <w:noProof w:val="0"/>
          <w:sz w:val="22"/>
          <w:szCs w:val="22"/>
          <w:lang w:val="en-US"/>
        </w:rPr>
        <w:t>su</w:t>
      </w:r>
      <w:r w:rsidRPr="790B2B17" w:rsidR="180F13C2">
        <w:rPr>
          <w:rFonts w:ascii="Arial" w:hAnsi="Arial" w:eastAsia="Arial" w:cs="Arial"/>
          <w:noProof w:val="0"/>
          <w:sz w:val="22"/>
          <w:szCs w:val="22"/>
          <w:lang w:val="en-US"/>
        </w:rPr>
        <w:t>rface</w:t>
      </w:r>
      <w:r w:rsidRPr="790B2B17" w:rsidR="180F13C2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with the new project than is there now. </w:t>
      </w:r>
    </w:p>
    <w:p w:rsidR="4EAA390A" w:rsidP="790B2B17" w:rsidRDefault="4EAA390A" w14:paraId="1BFDC66F" w14:textId="738B5059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790B2B17" w:rsidR="4EAA390A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This is currently actively used as </w:t>
      </w:r>
      <w:r w:rsidRPr="790B2B17" w:rsidR="4EAA390A">
        <w:rPr>
          <w:rFonts w:ascii="Arial" w:hAnsi="Arial" w:eastAsia="Arial" w:cs="Arial"/>
          <w:noProof w:val="0"/>
          <w:sz w:val="22"/>
          <w:szCs w:val="22"/>
          <w:lang w:val="en-US"/>
        </w:rPr>
        <w:t>parking</w:t>
      </w:r>
      <w:r w:rsidRPr="790B2B17" w:rsidR="4EAA390A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lot for </w:t>
      </w:r>
      <w:r w:rsidRPr="790B2B17" w:rsidR="4EAA390A">
        <w:rPr>
          <w:rFonts w:ascii="Arial" w:hAnsi="Arial" w:eastAsia="Arial" w:cs="Arial"/>
          <w:noProof w:val="0"/>
          <w:sz w:val="22"/>
          <w:szCs w:val="22"/>
          <w:lang w:val="en-US"/>
        </w:rPr>
        <w:t>Schoepps</w:t>
      </w:r>
      <w:r w:rsidRPr="790B2B17" w:rsidR="4EAA390A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. They are sourcing offsite parking for staff with shuttles to alleviate concerns </w:t>
      </w:r>
      <w:r w:rsidRPr="790B2B17" w:rsidR="4EAA390A">
        <w:rPr>
          <w:rFonts w:ascii="Arial" w:hAnsi="Arial" w:eastAsia="Arial" w:cs="Arial"/>
          <w:noProof w:val="0"/>
          <w:sz w:val="22"/>
          <w:szCs w:val="22"/>
          <w:lang w:val="en-US"/>
        </w:rPr>
        <w:t>about</w:t>
      </w:r>
      <w:r w:rsidRPr="790B2B17" w:rsidR="4EAA390A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street parking. </w:t>
      </w:r>
    </w:p>
    <w:p w:rsidR="790B2B17" w:rsidP="790B2B17" w:rsidRDefault="790B2B17" w14:paraId="5A8B188D" w14:textId="04F4C6FB">
      <w:pPr>
        <w:pStyle w:val="ListParagraph"/>
        <w:spacing w:before="0" w:beforeAutospacing="off" w:after="0" w:afterAutospacing="off"/>
        <w:ind w:left="720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</w:p>
    <w:p w:rsidR="4386F87D" w:rsidP="790B2B17" w:rsidRDefault="4386F87D" w14:paraId="04378603" w14:textId="01576E77">
      <w:pPr>
        <w:spacing w:before="0" w:beforeAutospacing="off" w:after="0" w:afterAutospacing="off"/>
        <w:jc w:val="both"/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Committee Asks</w:t>
      </w:r>
    </w:p>
    <w:p w:rsidR="790B2B17" w:rsidP="790B2B17" w:rsidRDefault="790B2B17" w14:paraId="06F85032" w14:textId="5B54AC50">
      <w:pPr>
        <w:spacing w:before="0" w:beforeAutospacing="off" w:after="0" w:afterAutospacing="off"/>
        <w:jc w:val="both"/>
      </w:pPr>
    </w:p>
    <w:p w:rsidR="4386F87D" w:rsidP="790B2B17" w:rsidRDefault="4386F87D" w14:paraId="2C491173" w14:textId="3897564A">
      <w:pPr>
        <w:pStyle w:val="ListParagraph"/>
        <w:numPr>
          <w:ilvl w:val="0"/>
          <w:numId w:val="3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Rezoning from Industrial to TSS (Traditional Shopping Street). No adjustment needed to Comp Plan (already designated Neighborhood Mixed Use, TSS approved zone within NMU)</w:t>
      </w:r>
    </w:p>
    <w:p w:rsidR="4386F87D" w:rsidP="790B2B17" w:rsidRDefault="4386F87D" w14:paraId="223A2EF0" w14:textId="06CF472F">
      <w:pPr>
        <w:pStyle w:val="ListParagraph"/>
        <w:numPr>
          <w:ilvl w:val="0"/>
          <w:numId w:val="3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After ordinance change to setback requirement, PD zoning no longer necessary for desired project</w:t>
      </w:r>
    </w:p>
    <w:p w:rsidR="790B2B17" w:rsidP="790B2B17" w:rsidRDefault="790B2B17" w14:paraId="3D1B759B" w14:textId="10963C5C">
      <w:pPr>
        <w:spacing w:before="0" w:beforeAutospacing="off" w:after="0" w:afterAutospacing="off"/>
        <w:jc w:val="both"/>
      </w:pPr>
    </w:p>
    <w:p w:rsidR="4386F87D" w:rsidP="790B2B17" w:rsidRDefault="4386F87D" w14:paraId="61A2972C" w14:textId="1D9C009A">
      <w:p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>Motion from Eric to support rezoning to TSS, seconded by Lynn.</w:t>
      </w:r>
      <w:r w:rsidRPr="790B2B17" w:rsidR="02516934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We will include requests for canopy trees near the bike path in the letter. </w:t>
      </w:r>
    </w:p>
    <w:p w:rsidR="790B2B17" w:rsidP="790B2B17" w:rsidRDefault="790B2B17" w14:paraId="497D7A66" w14:textId="3F7CBBED">
      <w:pPr>
        <w:spacing w:before="0" w:beforeAutospacing="off" w:after="0" w:afterAutospacing="off"/>
        <w:jc w:val="both"/>
      </w:pPr>
    </w:p>
    <w:p w:rsidR="4386F87D" w:rsidP="790B2B17" w:rsidRDefault="4386F87D" w14:paraId="0222E888" w14:textId="5A613A00">
      <w:pPr>
        <w:pStyle w:val="ListParagraph"/>
        <w:numPr>
          <w:ilvl w:val="0"/>
          <w:numId w:val="4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"/>
        </w:rPr>
        <w:t>MNA: 9 in favor, 0 opposed.</w:t>
      </w:r>
    </w:p>
    <w:p w:rsidR="4386F87D" w:rsidP="790B2B17" w:rsidRDefault="4386F87D" w14:paraId="2332545B" w14:textId="3240F9EC">
      <w:pPr>
        <w:pStyle w:val="ListParagraph"/>
        <w:numPr>
          <w:ilvl w:val="0"/>
          <w:numId w:val="4"/>
        </w:numPr>
        <w:spacing w:before="0" w:beforeAutospacing="off" w:after="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SASY will 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>discuss</w:t>
      </w:r>
      <w:r w:rsidRPr="790B2B17" w:rsidR="4386F87D">
        <w:rPr>
          <w:rFonts w:ascii="Arial" w:hAnsi="Arial" w:eastAsia="Arial" w:cs="Arial"/>
          <w:noProof w:val="0"/>
          <w:sz w:val="22"/>
          <w:szCs w:val="22"/>
          <w:lang w:val="en-US"/>
        </w:rPr>
        <w:t>.</w:t>
      </w:r>
    </w:p>
    <w:p w:rsidR="790B2B17" w:rsidP="790B2B17" w:rsidRDefault="790B2B17" w14:paraId="0E39046B" w14:textId="5EF944FA">
      <w:pPr>
        <w:spacing w:before="0" w:beforeAutospacing="off" w:after="0" w:afterAutospacing="off"/>
        <w:jc w:val="both"/>
      </w:pPr>
    </w:p>
    <w:p w:rsidR="790B2B17" w:rsidP="790B2B17" w:rsidRDefault="790B2B17" w14:paraId="385A3F3D" w14:textId="6952F7C8">
      <w:pPr>
        <w:spacing w:before="240" w:after="240"/>
        <w:jc w:val="both"/>
      </w:pPr>
    </w:p>
    <w:p xmlns:wp14="http://schemas.microsoft.com/office/word/2010/wordml" w:rsidR="00BE23A8" w:rsidRDefault="00BE23A8" w14:paraId="0A37501D" wp14:textId="77777777">
      <w:pPr>
        <w:spacing w:before="240" w:after="240"/>
        <w:jc w:val="both"/>
      </w:pPr>
    </w:p>
    <w:sectPr w:rsidR="00BE23A8">
      <w:headerReference w:type="default" r:id="rId6"/>
      <w:pgSz w:w="11906" w:h="16838" w:orient="portrait"/>
      <w:pgMar w:top="907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3A06A1" w:rsidRDefault="003A06A1" w14:paraId="0E27B00A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3A06A1" w:rsidRDefault="003A06A1" w14:paraId="60061E4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B161973F-F3F6-4A4C-9FFA-4918FAE1C2FC}" r:id="rId1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w:fontKey="{F91F9C20-C668-4734-B354-E2FF14A2C44C}" r:id="rId2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E01B8228-2C0F-4FE3-93F6-832A1767019E}" r:id="rId3"/>
    <w:embedBold w:fontKey="{D2818741-3C0A-48ED-B068-A3602D96C49A}" r:id="rId4"/>
  </w:font>
  <w:font w:name="Arial Narrow">
    <w:panose1 w:val="020B06060202020A0204"/>
    <w:charset w:val="00"/>
    <w:family w:val="swiss"/>
    <w:pitch w:val="variable"/>
    <w:sig w:usb0="00000287" w:usb1="00000800" w:usb2="00000000" w:usb3="00000000" w:csb0="0000009F" w:csb1="00000000"/>
    <w:embedRegular w:fontKey="{C7448C9E-F671-4FEC-87C1-509605C159B9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8C59CB6-9EB1-4134-BA95-FAC52348A88A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908A9D3-24F7-49BC-B00F-0011B0A39DEE}" r:id="rId7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3A06A1" w:rsidRDefault="003A06A1" w14:paraId="44EAFD9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3A06A1" w:rsidRDefault="003A06A1" w14:paraId="4B94D5A5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BE23A8" w:rsidRDefault="00BE23A8" w14:paraId="5DAB6C7B" wp14:textId="77777777">
    <w:pPr>
      <w:widowControl w:val="0"/>
      <w:rPr>
        <w:rFonts w:ascii="Verdana" w:hAnsi="Verdana" w:eastAsia="Verdana" w:cs="Verdana"/>
      </w:rPr>
    </w:pPr>
  </w:p>
  <w:tbl>
    <w:tblPr>
      <w:tblStyle w:val="a"/>
      <w:tblW w:w="9671" w:type="dxa"/>
      <w:tblInd w:w="-115" w:type="dxa"/>
      <w:tblLayout w:type="fixed"/>
      <w:tblLook w:val="0000" w:firstRow="0" w:lastRow="0" w:firstColumn="0" w:lastColumn="0" w:noHBand="0" w:noVBand="0"/>
    </w:tblPr>
    <w:tblGrid>
      <w:gridCol w:w="6290"/>
      <w:gridCol w:w="2181"/>
      <w:gridCol w:w="1200"/>
    </w:tblGrid>
    <w:tr xmlns:wp14="http://schemas.microsoft.com/office/word/2010/wordml" w:rsidR="00BE23A8" w:rsidTr="37A156AF" w14:paraId="506CF649" wp14:textId="77777777">
      <w:trPr>
        <w:gridAfter w:val="1"/>
        <w:trHeight w:val="53"/>
      </w:trPr>
      <w:tc>
        <w:tcPr>
          <w:tcW w:w="6290" w:type="dxa"/>
          <w:vMerge w:val="restart"/>
          <w:tcMar/>
        </w:tcPr>
        <w:p w:rsidR="00BE23A8" w:rsidRDefault="003A06A1" w14:paraId="02EB378F" wp14:textId="77777777">
          <w:pPr>
            <w:tabs>
              <w:tab w:val="center" w:pos="4680"/>
              <w:tab w:val="right" w:pos="9360"/>
            </w:tabs>
            <w:spacing w:line="240" w:lineRule="auto"/>
            <w:rPr>
              <w:rFonts w:ascii="Trebuchet MS" w:hAnsi="Trebuchet MS" w:eastAsia="Trebuchet MS" w:cs="Trebuchet MS"/>
              <w:sz w:val="16"/>
              <w:szCs w:val="16"/>
            </w:rPr>
          </w:pPr>
          <w:r>
            <w:rPr>
              <w:rFonts w:ascii="Tahoma" w:hAnsi="Tahoma" w:eastAsia="Tahoma" w:cs="Tahoma"/>
              <w:b/>
              <w:bCs/>
              <w:noProof/>
            </w:rPr>
            <w:drawing>
              <wp:inline xmlns:wp14="http://schemas.microsoft.com/office/word/2010/wordprocessingDrawing" distT="0" distB="0" distL="0" distR="0" wp14:anchorId="6CE244F7" wp14:editId="7777777">
                <wp:extent cx="1739900" cy="825500"/>
                <wp:effectExtent l="0" t="0" r="0" b="0"/>
                <wp:docPr id="2" name="image1.jpg" descr="Description: mnacrop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Description: mnacrop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9900" cy="825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BE23A8" w:rsidRDefault="003A06A1" w14:paraId="7C61785E" wp14:textId="77777777">
          <w:pPr>
            <w:tabs>
              <w:tab w:val="center" w:pos="4680"/>
              <w:tab w:val="right" w:pos="9360"/>
            </w:tabs>
            <w:spacing w:line="240" w:lineRule="auto"/>
            <w:rPr>
              <w:rFonts w:ascii="Verdana" w:hAnsi="Verdana" w:eastAsia="Verdana" w:cs="Verdana"/>
            </w:rPr>
          </w:pPr>
          <w:r>
            <w:rPr>
              <w:rFonts w:ascii="Trebuchet MS" w:hAnsi="Trebuchet MS" w:eastAsia="Trebuchet MS" w:cs="Trebuchet MS"/>
              <w:sz w:val="16"/>
              <w:szCs w:val="16"/>
            </w:rPr>
            <w:t xml:space="preserve"> A Place for All People - Established 1968</w:t>
          </w:r>
        </w:p>
        <w:p w:rsidR="00BE23A8" w:rsidRDefault="003A06A1" w14:paraId="29D6B04F" wp14:textId="77777777">
          <w:pPr>
            <w:tabs>
              <w:tab w:val="center" w:pos="4680"/>
              <w:tab w:val="right" w:pos="9360"/>
            </w:tabs>
            <w:spacing w:line="240" w:lineRule="auto"/>
            <w:rPr>
              <w:rFonts w:ascii="Verdana" w:hAnsi="Verdana" w:eastAsia="Verdana" w:cs="Verdana"/>
            </w:rPr>
          </w:pPr>
          <w:r>
            <w:rPr>
              <w:rFonts w:ascii="Trebuchet MS" w:hAnsi="Trebuchet MS" w:eastAsia="Trebuchet MS" w:cs="Trebuchet MS"/>
              <w:sz w:val="18"/>
              <w:szCs w:val="18"/>
            </w:rPr>
            <w:t xml:space="preserve"> </w:t>
          </w:r>
        </w:p>
        <w:p w:rsidR="00BE23A8" w:rsidRDefault="003A06A1" w14:paraId="692D6EAE" wp14:textId="77777777">
          <w:pPr>
            <w:shd w:val="clear" w:color="auto" w:fill="FFFFFF"/>
            <w:spacing w:line="240" w:lineRule="auto"/>
            <w:rPr>
              <w:rFonts w:ascii="Trebuchet MS" w:hAnsi="Trebuchet MS" w:eastAsia="Trebuchet MS" w:cs="Trebuchet MS"/>
              <w:color w:val="222222"/>
              <w:sz w:val="18"/>
              <w:szCs w:val="18"/>
            </w:rPr>
          </w:pPr>
          <w:r>
            <w:rPr>
              <w:rFonts w:ascii="Trebuchet MS" w:hAnsi="Trebuchet MS" w:eastAsia="Trebuchet MS" w:cs="Trebuchet MS"/>
              <w:color w:val="222222"/>
              <w:sz w:val="18"/>
              <w:szCs w:val="18"/>
            </w:rPr>
            <w:t>PO Box 8474</w:t>
          </w:r>
        </w:p>
        <w:p w:rsidR="00BE23A8" w:rsidRDefault="003A06A1" w14:paraId="0A072544" wp14:textId="77777777">
          <w:pPr>
            <w:shd w:val="clear" w:color="auto" w:fill="FFFFFF"/>
            <w:spacing w:line="240" w:lineRule="auto"/>
            <w:rPr>
              <w:rFonts w:ascii="Trebuchet MS" w:hAnsi="Trebuchet MS" w:eastAsia="Trebuchet MS" w:cs="Trebuchet MS"/>
              <w:color w:val="222222"/>
              <w:sz w:val="18"/>
              <w:szCs w:val="18"/>
            </w:rPr>
          </w:pPr>
          <w:r>
            <w:rPr>
              <w:rFonts w:ascii="Trebuchet MS" w:hAnsi="Trebuchet MS" w:eastAsia="Trebuchet MS" w:cs="Trebuchet MS"/>
              <w:color w:val="222222"/>
              <w:sz w:val="18"/>
              <w:szCs w:val="18"/>
            </w:rPr>
            <w:t>Madison, WI 53708</w:t>
          </w:r>
        </w:p>
      </w:tc>
      <w:tc>
        <w:tcPr>
          <w:tcW w:w="2181" w:type="dxa"/>
          <w:tcMar/>
        </w:tcPr>
        <w:p w:rsidR="00BE23A8" w:rsidRDefault="00BE23A8" w14:paraId="6A05A809" wp14:textId="77777777">
          <w:pPr>
            <w:tabs>
              <w:tab w:val="center" w:pos="4680"/>
              <w:tab w:val="right" w:pos="9360"/>
            </w:tabs>
            <w:spacing w:line="240" w:lineRule="auto"/>
            <w:rPr>
              <w:rFonts w:ascii="Trebuchet MS" w:hAnsi="Trebuchet MS" w:eastAsia="Trebuchet MS" w:cs="Trebuchet MS"/>
              <w:b/>
              <w:bCs/>
              <w:sz w:val="16"/>
              <w:szCs w:val="16"/>
            </w:rPr>
          </w:pPr>
        </w:p>
      </w:tc>
    </w:tr>
    <w:tr xmlns:wp14="http://schemas.microsoft.com/office/word/2010/wordml" w:rsidR="00BE23A8" w:rsidTr="37A156AF" w14:paraId="7B3BB6B5" wp14:textId="77777777">
      <w:trPr>
        <w:trHeight w:val="182"/>
      </w:trPr>
      <w:tc>
        <w:tcPr>
          <w:tcW w:w="6290" w:type="dxa"/>
          <w:vMerge/>
          <w:tcMar/>
        </w:tcPr>
        <w:p w:rsidR="00BE23A8" w:rsidRDefault="00BE23A8" w14:paraId="5A39BBE3" wp14:textId="77777777">
          <w:pPr>
            <w:widowControl w:val="0"/>
            <w:rPr>
              <w:rFonts w:ascii="Trebuchet MS" w:hAnsi="Trebuchet MS" w:eastAsia="Trebuchet MS" w:cs="Trebuchet MS"/>
              <w:b/>
              <w:bCs/>
              <w:sz w:val="16"/>
              <w:szCs w:val="16"/>
            </w:rPr>
          </w:pPr>
        </w:p>
      </w:tc>
      <w:tc>
        <w:tcPr>
          <w:tcW w:w="3381" w:type="dxa"/>
          <w:gridSpan w:val="2"/>
          <w:tcMar/>
          <w:vAlign w:val="bottom"/>
        </w:tcPr>
        <w:p w:rsidR="00BE23A8" w:rsidRDefault="003A06A1" w14:paraId="3D37D24D" wp14:textId="77777777">
          <w:pPr>
            <w:tabs>
              <w:tab w:val="center" w:pos="4680"/>
              <w:tab w:val="right" w:pos="9360"/>
            </w:tabs>
            <w:spacing w:line="240" w:lineRule="auto"/>
            <w:rPr>
              <w:rFonts w:ascii="Verdana" w:hAnsi="Verdana" w:eastAsia="Verdana" w:cs="Verdana"/>
            </w:rPr>
          </w:pPr>
          <w:r>
            <w:rPr>
              <w:rFonts w:ascii="Trebuchet MS" w:hAnsi="Trebuchet MS" w:eastAsia="Trebuchet MS" w:cs="Trebuchet MS"/>
              <w:b/>
              <w:bCs/>
              <w:color w:val="7030A0"/>
              <w:sz w:val="16"/>
              <w:szCs w:val="16"/>
            </w:rPr>
            <w:t>Board of Directors</w:t>
          </w:r>
        </w:p>
        <w:p w:rsidR="00BE23A8" w:rsidRDefault="003A06A1" w14:paraId="14B5651D" wp14:textId="77777777">
          <w:pPr>
            <w:tabs>
              <w:tab w:val="center" w:pos="4680"/>
              <w:tab w:val="right" w:pos="9360"/>
            </w:tabs>
            <w:spacing w:line="240" w:lineRule="auto"/>
            <w:rPr>
              <w:rFonts w:ascii="Trebuchet MS" w:hAnsi="Trebuchet MS" w:eastAsia="Trebuchet MS" w:cs="Trebuchet MS"/>
              <w:b/>
              <w:bCs/>
              <w:sz w:val="16"/>
              <w:szCs w:val="16"/>
            </w:rPr>
          </w:pPr>
          <w:r>
            <w:rPr>
              <w:noProof/>
            </w:rPr>
            <mc:AlternateContent>
              <mc:Choice Requires="wpg">
                <w:drawing>
                  <wp:anchor xmlns:wp14="http://schemas.microsoft.com/office/word/2010/wordprocessingDrawing" distT="0" distB="0" distL="0" distR="0" simplePos="0" relativeHeight="251658240" behindDoc="0" locked="0" layoutInCell="1" hidden="0" allowOverlap="1" wp14:anchorId="79E53791" wp14:editId="7777777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964590" cy="25300"/>
                    <wp:effectExtent l="0" t="0" r="0" b="0"/>
                    <wp:wrapSquare wrapText="bothSides" distT="0" distB="0" distL="0" distR="0"/>
                    <wp:docPr id="1" name="Straight Arrow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370005" y="3777778"/>
                              <a:ext cx="1951990" cy="4445"/>
                            </a:xfrm>
                            <a:prstGeom prst="straightConnector1">
                              <a:avLst/>
                            </a:prstGeom>
                            <a:noFill/>
                            <a:ln w="12600" cap="flat" cmpd="sng">
                              <a:solidFill>
                                <a:srgbClr val="026222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xmlns:wp14="http://schemas.microsoft.com/office/word/2010/wordprocessingDrawing" distT="0" distB="0" distL="0" distR="0" simplePos="0" relativeHeight="0" behindDoc="0" locked="0" layoutInCell="1" hidden="0" allowOverlap="1" wp14:anchorId="42064F77" wp14:editId="7777777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964590" cy="25300"/>
                    <wp:effectExtent l="0" t="0" r="0" b="0"/>
                    <wp:wrapSquare wrapText="bothSides" distT="0" distB="0" distL="0" distR="0"/>
                    <wp:docPr id="16666012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64590" cy="25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</w:tr>
    <w:tr xmlns:wp14="http://schemas.microsoft.com/office/word/2010/wordml" w:rsidR="00BE23A8" w:rsidTr="37A156AF" w14:paraId="304D596D" wp14:textId="77777777">
      <w:trPr>
        <w:trHeight w:val="1200"/>
      </w:trPr>
      <w:tc>
        <w:tcPr>
          <w:tcW w:w="6290" w:type="dxa"/>
          <w:vMerge/>
          <w:tcMar/>
        </w:tcPr>
        <w:p w:rsidR="00BE23A8" w:rsidRDefault="00BE23A8" w14:paraId="41C8F396" wp14:textId="77777777">
          <w:pPr>
            <w:widowControl w:val="0"/>
            <w:rPr>
              <w:rFonts w:ascii="Trebuchet MS" w:hAnsi="Trebuchet MS" w:eastAsia="Trebuchet MS" w:cs="Trebuchet MS"/>
              <w:b/>
              <w:bCs/>
              <w:sz w:val="16"/>
              <w:szCs w:val="16"/>
            </w:rPr>
          </w:pPr>
        </w:p>
      </w:tc>
      <w:tc>
        <w:tcPr>
          <w:tcW w:w="2181" w:type="dxa"/>
          <w:tcMar/>
        </w:tcPr>
        <w:p w:rsidR="00BE23A8" w:rsidRDefault="003A06A1" w14:paraId="6B6DDFEE" wp14:textId="77777777">
          <w:pPr>
            <w:tabs>
              <w:tab w:val="center" w:pos="4680"/>
              <w:tab w:val="right" w:pos="9360"/>
            </w:tabs>
            <w:spacing w:line="360" w:lineRule="auto"/>
            <w:rPr>
              <w:rFonts w:ascii="Arial Narrow" w:hAnsi="Arial Narrow" w:eastAsia="Arial Narrow" w:cs="Arial Narrow"/>
              <w:color w:val="7030A0"/>
              <w:sz w:val="14"/>
              <w:szCs w:val="14"/>
            </w:rPr>
          </w:pPr>
          <w:r>
            <w:rPr>
              <w:rFonts w:ascii="Arial Narrow" w:hAnsi="Arial Narrow" w:eastAsia="Arial Narrow" w:cs="Arial Narrow"/>
              <w:color w:val="7030A0"/>
              <w:sz w:val="14"/>
              <w:szCs w:val="14"/>
            </w:rPr>
            <w:t>Eric Hamilton, President</w:t>
          </w:r>
        </w:p>
        <w:p w:rsidR="00BE23A8" w:rsidP="37A156AF" w:rsidRDefault="003A06A1" w14:paraId="5A1AF5F1" wp14:textId="77777777">
          <w:pPr>
            <w:tabs>
              <w:tab w:val="center" w:pos="4680"/>
              <w:tab w:val="right" w:pos="9360"/>
            </w:tabs>
            <w:spacing w:line="360" w:lineRule="auto"/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</w:pP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 xml:space="preserve">Lynn </w:t>
          </w: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>Lee,  Vice</w:t>
          </w: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 xml:space="preserve"> President</w:t>
          </w:r>
        </w:p>
        <w:p w:rsidR="00BE23A8" w:rsidP="37A156AF" w:rsidRDefault="003A06A1" w14:paraId="6AE1096E" wp14:textId="77777777">
          <w:pPr>
            <w:tabs>
              <w:tab w:val="center" w:pos="4680"/>
              <w:tab w:val="right" w:pos="9360"/>
            </w:tabs>
            <w:spacing w:line="360" w:lineRule="auto"/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</w:pP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 xml:space="preserve">Elle </w:t>
          </w: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>Grevstad</w:t>
          </w: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>, Treasurer</w:t>
          </w:r>
          <w:r>
            <w:br/>
          </w: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>Jen Plants, Secretary</w:t>
          </w:r>
          <w:r>
            <w:br/>
          </w: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>Cailey Jamison</w:t>
          </w:r>
        </w:p>
        <w:p w:rsidR="00BE23A8" w:rsidRDefault="003A06A1" w14:paraId="2AC371E1" wp14:textId="77777777">
          <w:pPr>
            <w:tabs>
              <w:tab w:val="center" w:pos="4680"/>
              <w:tab w:val="right" w:pos="9360"/>
            </w:tabs>
            <w:spacing w:line="360" w:lineRule="auto"/>
            <w:rPr>
              <w:rFonts w:ascii="Arial Narrow" w:hAnsi="Arial Narrow" w:eastAsia="Arial Narrow" w:cs="Arial Narrow"/>
              <w:color w:val="7030A0"/>
              <w:sz w:val="14"/>
              <w:szCs w:val="14"/>
            </w:rPr>
          </w:pPr>
          <w:r>
            <w:rPr>
              <w:rFonts w:ascii="Arial Narrow" w:hAnsi="Arial Narrow" w:eastAsia="Arial Narrow" w:cs="Arial Narrow"/>
              <w:color w:val="7030A0"/>
              <w:sz w:val="14"/>
              <w:szCs w:val="14"/>
            </w:rPr>
            <w:t>Anita Krasno</w:t>
          </w:r>
        </w:p>
      </w:tc>
      <w:tc>
        <w:tcPr>
          <w:tcW w:w="1200" w:type="dxa"/>
          <w:tcMar/>
        </w:tcPr>
        <w:p w:rsidR="00BE23A8" w:rsidRDefault="003A06A1" w14:paraId="7745A058" wp14:textId="77777777">
          <w:pPr>
            <w:tabs>
              <w:tab w:val="center" w:pos="4680"/>
              <w:tab w:val="right" w:pos="9360"/>
            </w:tabs>
            <w:spacing w:line="360" w:lineRule="auto"/>
            <w:rPr>
              <w:rFonts w:ascii="Arial Narrow" w:hAnsi="Arial Narrow" w:eastAsia="Arial Narrow" w:cs="Arial Narrow"/>
              <w:color w:val="7030A0"/>
              <w:sz w:val="14"/>
              <w:szCs w:val="14"/>
            </w:rPr>
          </w:pPr>
          <w:r>
            <w:rPr>
              <w:rFonts w:ascii="Arial Narrow" w:hAnsi="Arial Narrow" w:eastAsia="Arial Narrow" w:cs="Arial Narrow"/>
              <w:color w:val="7030A0"/>
              <w:sz w:val="14"/>
              <w:szCs w:val="14"/>
            </w:rPr>
            <w:t>Del Lorenson</w:t>
          </w:r>
        </w:p>
        <w:p w:rsidR="00BE23A8" w:rsidP="37A156AF" w:rsidRDefault="003A06A1" w14:paraId="233CDCA9" wp14:textId="77777777">
          <w:pPr>
            <w:tabs>
              <w:tab w:val="center" w:pos="4680"/>
              <w:tab w:val="right" w:pos="9360"/>
            </w:tabs>
            <w:spacing w:line="360" w:lineRule="auto"/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</w:pP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 xml:space="preserve">Lindsay </w:t>
          </w:r>
          <w:r w:rsidRPr="37A156AF" w:rsidR="37A156AF">
            <w:rPr>
              <w:rFonts w:ascii="Arial Narrow" w:hAnsi="Arial Narrow" w:eastAsia="Arial Narrow" w:cs="Arial Narrow"/>
              <w:color w:val="7030A0"/>
              <w:sz w:val="14"/>
              <w:szCs w:val="14"/>
              <w:lang w:val="en-US"/>
            </w:rPr>
            <w:t>Marlovits</w:t>
          </w:r>
        </w:p>
        <w:p w:rsidR="00BE23A8" w:rsidRDefault="003A06A1" w14:paraId="52A26260" wp14:textId="77777777">
          <w:pPr>
            <w:tabs>
              <w:tab w:val="center" w:pos="4680"/>
              <w:tab w:val="right" w:pos="9360"/>
            </w:tabs>
            <w:spacing w:line="360" w:lineRule="auto"/>
            <w:ind w:right="-300"/>
            <w:rPr>
              <w:rFonts w:ascii="Arial Narrow" w:hAnsi="Arial Narrow" w:eastAsia="Arial Narrow" w:cs="Arial Narrow"/>
              <w:color w:val="7030A0"/>
              <w:sz w:val="14"/>
              <w:szCs w:val="14"/>
            </w:rPr>
          </w:pPr>
          <w:r>
            <w:rPr>
              <w:rFonts w:ascii="Arial Narrow" w:hAnsi="Arial Narrow" w:eastAsia="Arial Narrow" w:cs="Arial Narrow"/>
              <w:color w:val="7030A0"/>
              <w:sz w:val="14"/>
              <w:szCs w:val="14"/>
            </w:rPr>
            <w:t>Lola Manning</w:t>
          </w:r>
          <w:r>
            <w:rPr>
              <w:rFonts w:ascii="Arial Narrow" w:hAnsi="Arial Narrow" w:eastAsia="Arial Narrow" w:cs="Arial Narrow"/>
              <w:color w:val="7030A0"/>
              <w:sz w:val="14"/>
              <w:szCs w:val="14"/>
            </w:rPr>
            <w:br/>
          </w:r>
          <w:r>
            <w:rPr>
              <w:rFonts w:ascii="Arial Narrow" w:hAnsi="Arial Narrow" w:eastAsia="Arial Narrow" w:cs="Arial Narrow"/>
              <w:color w:val="7030A0"/>
              <w:sz w:val="14"/>
              <w:szCs w:val="14"/>
            </w:rPr>
            <w:t xml:space="preserve">Claire Myers </w:t>
          </w:r>
        </w:p>
        <w:p w:rsidR="00BE23A8" w:rsidRDefault="003A06A1" w14:paraId="6462187D" wp14:textId="77777777">
          <w:pPr>
            <w:tabs>
              <w:tab w:val="center" w:pos="4680"/>
              <w:tab w:val="right" w:pos="9360"/>
            </w:tabs>
            <w:spacing w:line="360" w:lineRule="auto"/>
            <w:rPr>
              <w:rFonts w:ascii="Arial Narrow" w:hAnsi="Arial Narrow" w:eastAsia="Arial Narrow" w:cs="Arial Narrow"/>
              <w:color w:val="7030A0"/>
              <w:sz w:val="14"/>
              <w:szCs w:val="14"/>
            </w:rPr>
          </w:pPr>
          <w:r>
            <w:rPr>
              <w:rFonts w:ascii="Arial Narrow" w:hAnsi="Arial Narrow" w:eastAsia="Arial Narrow" w:cs="Arial Narrow"/>
              <w:color w:val="7030A0"/>
              <w:sz w:val="14"/>
              <w:szCs w:val="14"/>
            </w:rPr>
            <w:t>Mike Tarby</w:t>
          </w:r>
        </w:p>
        <w:p w:rsidR="00BE23A8" w:rsidRDefault="003A06A1" w14:paraId="560D7CC9" wp14:textId="77777777">
          <w:pPr>
            <w:tabs>
              <w:tab w:val="center" w:pos="4680"/>
              <w:tab w:val="right" w:pos="9360"/>
            </w:tabs>
            <w:spacing w:line="360" w:lineRule="auto"/>
            <w:ind w:right="-120"/>
            <w:rPr>
              <w:rFonts w:ascii="Arial Narrow" w:hAnsi="Arial Narrow" w:eastAsia="Arial Narrow" w:cs="Arial Narrow"/>
              <w:color w:val="7030A0"/>
              <w:sz w:val="14"/>
              <w:szCs w:val="14"/>
            </w:rPr>
          </w:pPr>
          <w:r>
            <w:rPr>
              <w:rFonts w:ascii="Arial Narrow" w:hAnsi="Arial Narrow" w:eastAsia="Arial Narrow" w:cs="Arial Narrow"/>
              <w:color w:val="7030A0"/>
              <w:sz w:val="14"/>
              <w:szCs w:val="14"/>
            </w:rPr>
            <w:t>Winston Thompson</w:t>
          </w:r>
        </w:p>
        <w:p w:rsidR="00BE23A8" w:rsidRDefault="00BE23A8" w14:paraId="72A3D3EC" wp14:textId="77777777">
          <w:pPr>
            <w:tabs>
              <w:tab w:val="center" w:pos="4680"/>
              <w:tab w:val="right" w:pos="9360"/>
            </w:tabs>
            <w:spacing w:line="360" w:lineRule="auto"/>
            <w:rPr>
              <w:rFonts w:ascii="Arial Narrow" w:hAnsi="Arial Narrow" w:eastAsia="Arial Narrow" w:cs="Arial Narrow"/>
              <w:color w:val="7030A0"/>
              <w:sz w:val="14"/>
              <w:szCs w:val="14"/>
            </w:rPr>
          </w:pPr>
        </w:p>
      </w:tc>
    </w:tr>
  </w:tbl>
  <w:p xmlns:wp14="http://schemas.microsoft.com/office/word/2010/wordml" w:rsidR="00BE23A8" w:rsidRDefault="00BE23A8" w14:paraId="0D0B940D" wp14:textId="77777777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64a3cd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f0369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69bb2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0e809c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3A8"/>
    <w:rsid w:val="003A06A1"/>
    <w:rsid w:val="00BE23A8"/>
    <w:rsid w:val="00D822D6"/>
    <w:rsid w:val="02516934"/>
    <w:rsid w:val="0559BD46"/>
    <w:rsid w:val="153B3E25"/>
    <w:rsid w:val="180F13C2"/>
    <w:rsid w:val="18E42986"/>
    <w:rsid w:val="19AFE538"/>
    <w:rsid w:val="1F78EA55"/>
    <w:rsid w:val="217F2589"/>
    <w:rsid w:val="2408EBD0"/>
    <w:rsid w:val="266C64CA"/>
    <w:rsid w:val="2A792EC3"/>
    <w:rsid w:val="2CB12CA2"/>
    <w:rsid w:val="364049E9"/>
    <w:rsid w:val="37A156AF"/>
    <w:rsid w:val="3B55F7D9"/>
    <w:rsid w:val="3C207B3A"/>
    <w:rsid w:val="4386F87D"/>
    <w:rsid w:val="4EAA390A"/>
    <w:rsid w:val="4F5D6976"/>
    <w:rsid w:val="4F90EC8E"/>
    <w:rsid w:val="58A91A2D"/>
    <w:rsid w:val="6191FA34"/>
    <w:rsid w:val="753B87CC"/>
    <w:rsid w:val="790B2B17"/>
    <w:rsid w:val="7A6B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66E3E"/>
  <w15:docId w15:val="{FD27AE9C-73BA-491D-A5DF-336DF49C7F2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uiPriority w:val="34"/>
    <w:name w:val="List Paragraph"/>
    <w:basedOn w:val="Normal"/>
    <w:qFormat/>
    <w:rsid w:val="790B2B17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numbering" Target="numbering.xml" Id="R1042a2d1b54a461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Cailey Jamison</lastModifiedBy>
  <revision>3</revision>
  <dcterms:created xsi:type="dcterms:W3CDTF">2026-02-13T20:13:00.0000000Z</dcterms:created>
  <dcterms:modified xsi:type="dcterms:W3CDTF">2026-02-13T20:24:40.7106658Z</dcterms:modified>
</coreProperties>
</file>